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СЕРТИФИКАЦИИ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CERTIFICATION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МЕЖГОСУДАРСТВЕННОЙ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 xml:space="preserve">Регистрационный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принятия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окончательная редакция</w:t>
            </w:r>
          </w:p>
        </w:tc>
      </w:tr>
    </w:tbl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7D3896" w:rsidRDefault="007D3896" w:rsidP="007D3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БЕЗОПАСНОСТИ ОСОБО ОПАСНЫХ И ОТВЕТСТВЕННЫХ ОБЪЕКТОВ. ОРГАНИЗАЦИЯ И ПОРЯДОК ПРОВЕДЕНИЯ РАБОТ ПРИ ВЫПОЛНЕНИИ НЕРАЗРУШАЮЩЕГО КОНТРОЛЯ</w:t>
      </w:r>
    </w:p>
    <w:p w:rsidR="007D3896" w:rsidRDefault="007D3896" w:rsidP="007D3896">
      <w:pPr>
        <w:jc w:val="center"/>
        <w:rPr>
          <w:b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t>ЕВРАЗИЙСКИЙ СОВЕТ ПО СТАНДАРТИЗАЦИИ, МЕТРОЛОГИИ И СЕРТИФИКАЦИИ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в ГОСТ 1.0–2015 «Межгосударственная система стандартизации. Основные положения» и  ГОСТ 1.2–2015 «Межгосударственная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ВНЕСЕН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(Росстандарт)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ПРИНЯТ Евразийским советом по стандартизации, метрологии и сертификации (протокол от             201 г. №       )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Сокращенное наименование национального органа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Информация о введении в действие (прекращении действия) настоящего стандарта и изменений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646C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40"/>
          <w:pgMar w:top="640" w:right="863" w:bottom="280" w:left="1134" w:header="624" w:footer="624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r w:rsidR="007D3896">
        <w:t>праил</w:t>
      </w:r>
      <w:r w:rsidRPr="002C7A95">
        <w:t xml:space="preserve"> на территории указанных  выше государств принадлежит национальным (государственным) органам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7D3896" w:rsidRPr="00071773" w:rsidRDefault="007D3896" w:rsidP="007D389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28"/>
        </w:rPr>
        <w:t>С</w:t>
      </w:r>
      <w:r w:rsidRPr="00071773">
        <w:rPr>
          <w:rFonts w:ascii="Times New Roman" w:hAnsi="Times New Roman" w:cs="Times New Roman"/>
          <w:b/>
          <w:color w:val="000000"/>
          <w:sz w:val="32"/>
          <w:szCs w:val="28"/>
        </w:rPr>
        <w:t>одержание</w:t>
      </w:r>
    </w:p>
    <w:p w:rsidR="007D3896" w:rsidRDefault="007D3896" w:rsidP="0020021E">
      <w:pPr>
        <w:pStyle w:val="12"/>
        <w:tabs>
          <w:tab w:val="right" w:leader="dot" w:pos="9345"/>
        </w:tabs>
        <w:spacing w:line="276" w:lineRule="auto"/>
        <w:rPr>
          <w:rStyle w:val="af"/>
          <w:noProof/>
          <w:sz w:val="28"/>
          <w:szCs w:val="28"/>
        </w:rPr>
      </w:pPr>
      <w:r w:rsidRPr="0020021E">
        <w:rPr>
          <w:sz w:val="28"/>
          <w:szCs w:val="28"/>
        </w:rPr>
        <w:fldChar w:fldCharType="begin"/>
      </w:r>
      <w:r w:rsidRPr="0020021E">
        <w:rPr>
          <w:sz w:val="28"/>
          <w:szCs w:val="28"/>
        </w:rPr>
        <w:instrText xml:space="preserve"> TOC \o "1-3" \h \z \u </w:instrText>
      </w:r>
      <w:r w:rsidRPr="0020021E">
        <w:rPr>
          <w:sz w:val="28"/>
          <w:szCs w:val="28"/>
        </w:rPr>
        <w:fldChar w:fldCharType="separate"/>
      </w:r>
      <w:hyperlink w:anchor="_Toc400115248" w:history="1">
        <w:r w:rsidRPr="0020021E">
          <w:rPr>
            <w:rStyle w:val="af"/>
            <w:noProof/>
            <w:sz w:val="28"/>
            <w:szCs w:val="28"/>
          </w:rPr>
          <w:t>1. Область применения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_Toc400115248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5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20021E" w:rsidRPr="0020021E" w:rsidRDefault="0020021E" w:rsidP="0020021E">
      <w:pPr>
        <w:rPr>
          <w:sz w:val="28"/>
          <w:szCs w:val="28"/>
        </w:rPr>
      </w:pPr>
      <w:r w:rsidRPr="0020021E">
        <w:rPr>
          <w:sz w:val="28"/>
          <w:szCs w:val="28"/>
        </w:rPr>
        <w:t>2.</w:t>
      </w:r>
      <w:r>
        <w:rPr>
          <w:sz w:val="28"/>
          <w:szCs w:val="28"/>
        </w:rPr>
        <w:t xml:space="preserve"> Нормативные ссылки …………………………………………………………. </w:t>
      </w:r>
      <w:r w:rsidR="00CB4046">
        <w:rPr>
          <w:sz w:val="28"/>
          <w:szCs w:val="28"/>
        </w:rPr>
        <w:t>6</w:t>
      </w:r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49" w:history="1">
        <w:r w:rsidR="0020021E">
          <w:rPr>
            <w:rStyle w:val="af"/>
            <w:noProof/>
            <w:sz w:val="28"/>
            <w:szCs w:val="28"/>
          </w:rPr>
          <w:t>3</w:t>
        </w:r>
        <w:r w:rsidR="007D3896" w:rsidRPr="0020021E">
          <w:rPr>
            <w:rStyle w:val="af"/>
            <w:noProof/>
            <w:sz w:val="28"/>
            <w:szCs w:val="28"/>
          </w:rPr>
          <w:t xml:space="preserve">. </w:t>
        </w:r>
        <w:r w:rsidR="0020021E">
          <w:rPr>
            <w:rStyle w:val="af"/>
            <w:noProof/>
            <w:sz w:val="28"/>
            <w:szCs w:val="28"/>
          </w:rPr>
          <w:t>Термины и определения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_Toc400115249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5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0" w:history="1">
        <w:r w:rsidR="0020021E">
          <w:rPr>
            <w:rStyle w:val="af"/>
            <w:noProof/>
            <w:sz w:val="28"/>
            <w:szCs w:val="28"/>
          </w:rPr>
          <w:t>4</w:t>
        </w:r>
        <w:r w:rsidR="007D3896" w:rsidRPr="0020021E">
          <w:rPr>
            <w:rStyle w:val="af"/>
            <w:noProof/>
            <w:sz w:val="28"/>
            <w:szCs w:val="28"/>
          </w:rPr>
          <w:t>. Общие положения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_Toc400115250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6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1" w:history="1">
        <w:r w:rsidR="0020021E">
          <w:rPr>
            <w:rStyle w:val="af"/>
            <w:noProof/>
            <w:sz w:val="28"/>
            <w:szCs w:val="28"/>
          </w:rPr>
          <w:t>5</w:t>
        </w:r>
        <w:r w:rsidR="007D3896" w:rsidRPr="0020021E">
          <w:rPr>
            <w:rStyle w:val="af"/>
            <w:noProof/>
            <w:sz w:val="28"/>
            <w:szCs w:val="28"/>
          </w:rPr>
          <w:t>. Организация и порядок проведения работ при проведении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_Toc400115251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8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2" w:history="1">
        <w:r w:rsidR="0020021E">
          <w:rPr>
            <w:rStyle w:val="af"/>
            <w:noProof/>
            <w:sz w:val="28"/>
            <w:szCs w:val="28"/>
          </w:rPr>
          <w:t>6</w:t>
        </w:r>
        <w:r w:rsidR="007D3896" w:rsidRPr="0020021E">
          <w:rPr>
            <w:rStyle w:val="af"/>
            <w:noProof/>
            <w:sz w:val="28"/>
            <w:szCs w:val="28"/>
          </w:rPr>
          <w:t>. Общие требования к специалистам по НК, порядок подготовки, сертификации и допуска их к работе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_Toc400115252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10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3" w:history="1">
        <w:r w:rsidR="0020021E">
          <w:rPr>
            <w:rStyle w:val="af"/>
            <w:noProof/>
            <w:sz w:val="28"/>
            <w:szCs w:val="28"/>
          </w:rPr>
          <w:t>7</w:t>
        </w:r>
        <w:r w:rsidR="007D3896" w:rsidRPr="0020021E">
          <w:rPr>
            <w:rStyle w:val="af"/>
            <w:noProof/>
            <w:sz w:val="28"/>
            <w:szCs w:val="28"/>
          </w:rPr>
          <w:t>. Особенности организации рабочих мест для проведения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_Toc400115253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10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4" w:history="1">
        <w:r w:rsidR="0020021E">
          <w:rPr>
            <w:rStyle w:val="af"/>
            <w:noProof/>
            <w:sz w:val="28"/>
            <w:szCs w:val="28"/>
          </w:rPr>
          <w:t>8</w:t>
        </w:r>
        <w:r w:rsidR="007D3896" w:rsidRPr="0020021E">
          <w:rPr>
            <w:rStyle w:val="af"/>
            <w:noProof/>
            <w:sz w:val="28"/>
            <w:szCs w:val="28"/>
          </w:rPr>
          <w:t>.  Требования к технологической документации по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_Toc400115254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5" w:history="1">
        <w:r w:rsidR="0020021E">
          <w:rPr>
            <w:rStyle w:val="af"/>
            <w:noProof/>
            <w:sz w:val="28"/>
            <w:szCs w:val="28"/>
          </w:rPr>
          <w:t>9</w:t>
        </w:r>
        <w:r w:rsidR="007D3896" w:rsidRPr="0020021E">
          <w:rPr>
            <w:rStyle w:val="af"/>
            <w:noProof/>
            <w:sz w:val="28"/>
            <w:szCs w:val="28"/>
          </w:rPr>
          <w:t>. Требования к метрологическому обеспечению в области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_Toc400115255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7523E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6" w:history="1">
        <w:r w:rsidR="0020021E">
          <w:rPr>
            <w:rStyle w:val="af"/>
            <w:noProof/>
            <w:sz w:val="28"/>
            <w:szCs w:val="28"/>
          </w:rPr>
          <w:t>10</w:t>
        </w:r>
        <w:r w:rsidR="007D3896" w:rsidRPr="0020021E">
          <w:rPr>
            <w:rStyle w:val="af"/>
            <w:noProof/>
            <w:sz w:val="28"/>
            <w:szCs w:val="28"/>
          </w:rPr>
          <w:t>. Требования по безопасности при проведении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_Toc400115256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C16BFB" w:rsidRPr="002C7A95" w:rsidRDefault="007D3896" w:rsidP="0020021E">
      <w:pPr>
        <w:pStyle w:val="ab"/>
        <w:spacing w:line="276" w:lineRule="auto"/>
        <w:rPr>
          <w:color w:val="000000"/>
        </w:rPr>
      </w:pPr>
      <w:r w:rsidRPr="0020021E">
        <w:rPr>
          <w:rFonts w:ascii="Times New Roman" w:hAnsi="Times New Roman"/>
          <w:sz w:val="28"/>
          <w:szCs w:val="28"/>
        </w:rPr>
        <w:fldChar w:fldCharType="end"/>
      </w:r>
      <w:r w:rsidR="0020021E">
        <w:rPr>
          <w:rFonts w:ascii="Times New Roman" w:hAnsi="Times New Roman"/>
          <w:sz w:val="28"/>
          <w:szCs w:val="28"/>
        </w:rPr>
        <w:t>Библиография …………………………………………………………………..17</w:t>
      </w: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>разработки и аттестации методик</w:t>
      </w:r>
      <w:r w:rsidRPr="002C7A95">
        <w:t xml:space="preserve"> неразрушающего контроля</w:t>
      </w:r>
      <w:r>
        <w:t xml:space="preserve">. </w:t>
      </w:r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неразрушающего контроля</w:t>
      </w:r>
      <w:r w:rsidRPr="002C7A95">
        <w:t xml:space="preserve"> в академической и производственной сферах.</w:t>
      </w: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БЕЗОПАСНОСТИ ОСОБО ОПАСНЫХ И ОТВЕТСТВЕННЫХ ОБЪЕКТОВ. ОРГАНИЗАЦИЯ И ПОРЯДОК ПРОВЕДЕНИЯ РАБОТ ПРИ ВЫПОЛНЕНИИ НЕРАЗРУШАЮЩЕГО КОНТРОЛЯ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</w:p>
          <w:p w:rsidR="00D17E76" w:rsidRPr="009C17AB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1" w:name="_Toc400115248"/>
      <w:r w:rsidRPr="00221C76">
        <w:rPr>
          <w:bCs/>
          <w:szCs w:val="28"/>
        </w:rPr>
        <w:t>1 Область применения</w:t>
      </w:r>
      <w:bookmarkEnd w:id="1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распространяются на особо ответственные объекты различных производственных секторов, разрабатываемые и эксплуатируемые.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устанавливают общие требования к организации порядку проведения работ при выполнении неразрушающего контроля (НК) изделий, узлов, конструкций особо опасных и ответственных объектов.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</w:p>
    <w:p w:rsidR="005D21E5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 w:rsidRPr="00D01C51">
        <w:rPr>
          <w:b/>
          <w:color w:val="000000"/>
          <w:sz w:val="28"/>
          <w:szCs w:val="28"/>
        </w:rPr>
        <w:t>2</w:t>
      </w:r>
      <w:r w:rsidRPr="00D01C51">
        <w:rPr>
          <w:b/>
          <w:color w:val="000000"/>
          <w:sz w:val="28"/>
          <w:szCs w:val="28"/>
        </w:rPr>
        <w:tab/>
      </w:r>
      <w:r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стандарты: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методов»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неразрушающего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5D21E5" w:rsidRP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Pr="00853A6D">
        <w:rPr>
          <w:sz w:val="28"/>
          <w:szCs w:val="28"/>
        </w:rPr>
        <w:t>»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  <w:r w:rsidRPr="00D01C51">
        <w:rPr>
          <w:b/>
          <w:color w:val="000000"/>
          <w:sz w:val="28"/>
          <w:szCs w:val="28"/>
        </w:rPr>
        <w:t>3</w:t>
      </w:r>
      <w:r w:rsidRPr="00D01C51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ко</w:t>
      </w:r>
      <w:r>
        <w:rPr>
          <w:color w:val="000000"/>
          <w:spacing w:val="-1"/>
          <w:sz w:val="28"/>
          <w:szCs w:val="28"/>
        </w:rPr>
        <w:softHyphen/>
        <w:t>-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торого объект может быть использован по назначению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276" w:lineRule="auto"/>
        <w:ind w:firstLine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Методика неразрушающего контроля (МНК) - совокупность опе</w:t>
      </w:r>
      <w:r>
        <w:rPr>
          <w:color w:val="000000"/>
          <w:sz w:val="28"/>
          <w:szCs w:val="28"/>
        </w:rPr>
        <w:softHyphen/>
        <w:t>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раций и правил, выполнение которых обеспечивает обнаружение недопус-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тимых дефектов.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Дефект - несплошность (структурная неоднородность) или груп</w:t>
      </w:r>
      <w:r>
        <w:rPr>
          <w:color w:val="000000"/>
          <w:spacing w:val="1"/>
          <w:sz w:val="28"/>
          <w:szCs w:val="28"/>
        </w:rPr>
        <w:softHyphen/>
        <w:t>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па несплошностей (структурных неоднородностей), непредусмотренных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документацией на ОК и независящих по своему влиянию на ОК от других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несплошностей (структурных неоднородностей)</w:t>
      </w:r>
    </w:p>
    <w:p w:rsidR="005D21E5" w:rsidRPr="00E1461E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Достоверность - способность методики НК с помощью опреде-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ленных средств и в определенных условиях обнаруживать в ОК и, при </w:t>
      </w:r>
    </w:p>
    <w:p w:rsidR="005D21E5" w:rsidRDefault="005D21E5" w:rsidP="005D21E5">
      <w:pPr>
        <w:shd w:val="clear" w:color="auto" w:fill="FFFFFF"/>
        <w:tabs>
          <w:tab w:val="left" w:pos="1142"/>
        </w:tabs>
        <w:spacing w:line="276" w:lineRule="auto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обходимости, оценивать недопустимые дефекты в соответствии с действительным состоянием ОК.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Недопустимый дефект - дефект, наличие которого не допускается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нормативной или технологической документацией на ОК (стандарты, ру</w:t>
      </w:r>
      <w:r>
        <w:rPr>
          <w:color w:val="000000"/>
          <w:spacing w:val="2"/>
          <w:sz w:val="28"/>
          <w:szCs w:val="28"/>
        </w:rPr>
        <w:softHyphen/>
        <w:t>-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ководящие материалы, правила, технологические инструкции, технические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условия и др.).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6</w:t>
      </w:r>
      <w:r>
        <w:rPr>
          <w:sz w:val="28"/>
          <w:szCs w:val="28"/>
        </w:rPr>
        <w:t xml:space="preserve">  Испытания</w:t>
      </w:r>
      <w:r w:rsidRPr="005F1C29">
        <w:rPr>
          <w:sz w:val="28"/>
          <w:szCs w:val="28"/>
        </w:rPr>
        <w:t xml:space="preserve"> : Экспериментальное определение количественных и (или) качественных характеристик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свойств объекта испытаний как результата воздействия на него при его функционировании, или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 моделировании объекта и (или) воздействий.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П р и м е ч а н и е — Определение включает оценивание и (или) контроль.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7</w:t>
      </w:r>
      <w:r>
        <w:rPr>
          <w:sz w:val="28"/>
          <w:szCs w:val="28"/>
        </w:rPr>
        <w:t xml:space="preserve">  Метод контроля</w:t>
      </w:r>
      <w:r w:rsidRPr="005F1C29">
        <w:rPr>
          <w:sz w:val="28"/>
          <w:szCs w:val="28"/>
        </w:rPr>
        <w:t xml:space="preserve"> : Правила применения определенных принципов и средств контроля.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87]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8</w:t>
      </w:r>
      <w:r>
        <w:rPr>
          <w:sz w:val="28"/>
          <w:szCs w:val="28"/>
        </w:rPr>
        <w:t xml:space="preserve">  Метод неразрушающего контроля</w:t>
      </w:r>
      <w:r w:rsidRPr="005F1C29">
        <w:rPr>
          <w:sz w:val="28"/>
          <w:szCs w:val="28"/>
        </w:rPr>
        <w:t xml:space="preserve"> : Метод контроля, при котором не должна быть нарушена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пригодность объекта к применению.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89]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9</w:t>
      </w:r>
      <w:r>
        <w:rPr>
          <w:sz w:val="28"/>
          <w:szCs w:val="28"/>
        </w:rPr>
        <w:t xml:space="preserve">  Методика испытаний</w:t>
      </w:r>
      <w:r w:rsidRPr="005F1C29">
        <w:rPr>
          <w:sz w:val="28"/>
          <w:szCs w:val="28"/>
        </w:rPr>
        <w:t xml:space="preserve"> : Организационно-методический документ, обязательный к выполнению,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включающий метод испытаний, средства и условия испытаний, отбор проб, алгоритмы выполнения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операций по определению одной или нескольких взаимосвязанных характеристик свойств объекта,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формы пред</w:t>
      </w:r>
      <w:r w:rsidRPr="005F1C29">
        <w:rPr>
          <w:sz w:val="28"/>
          <w:szCs w:val="28"/>
        </w:rPr>
        <w:lastRenderedPageBreak/>
        <w:t>ставления данных и оценивания точности, достоверности результатов, требования техники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безопасности и охраны окружающей среды.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14]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6621F">
        <w:rPr>
          <w:sz w:val="28"/>
          <w:szCs w:val="28"/>
        </w:rPr>
        <w:t>0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Выявляемость дефектов</w:t>
      </w:r>
      <w:r w:rsidRPr="005F1C29">
        <w:rPr>
          <w:sz w:val="28"/>
          <w:szCs w:val="28"/>
        </w:rPr>
        <w:t xml:space="preserve"> : Вероятность выявления (обнаружения) дефектов с заданными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характеристиками.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3.1</w:t>
      </w:r>
      <w:r w:rsidR="0086621F">
        <w:rPr>
          <w:sz w:val="28"/>
          <w:szCs w:val="28"/>
        </w:rPr>
        <w:t>1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Искусственный дефект</w:t>
      </w:r>
      <w:r w:rsidRPr="005F1C29">
        <w:rPr>
          <w:sz w:val="28"/>
          <w:szCs w:val="28"/>
        </w:rPr>
        <w:t xml:space="preserve"> : Дефект известных размеров, формы и расположения, искусственно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введенный в образец и служащий для получения ответной реакции при неразрушающем контроле.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12</w:t>
      </w:r>
      <w:r>
        <w:rPr>
          <w:sz w:val="28"/>
          <w:szCs w:val="28"/>
        </w:rPr>
        <w:t xml:space="preserve"> Метрологичская экспертиза</w:t>
      </w:r>
      <w:r w:rsidRPr="005F1C29">
        <w:rPr>
          <w:sz w:val="28"/>
          <w:szCs w:val="28"/>
        </w:rPr>
        <w:t xml:space="preserve"> : Анализ и оценка правильности установления и соблюдения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метрологических требований применительно к объекту, подвергаемому экспертизе. Метрологическая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экспертиза проводится в обязательном (обязательная метрологическая экспертиза) или добровольном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порядке.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13</w:t>
      </w:r>
      <w:r>
        <w:rPr>
          <w:sz w:val="28"/>
          <w:szCs w:val="28"/>
        </w:rPr>
        <w:t xml:space="preserve"> Разработчик</w:t>
      </w:r>
      <w:r w:rsidRPr="005F1C29">
        <w:rPr>
          <w:sz w:val="28"/>
          <w:szCs w:val="28"/>
        </w:rPr>
        <w:t xml:space="preserve"> : Юридическое лицо (индивидуальный предприниматель), осуществляющее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разработку средств и (или) методик контроля под своим собственным наименованием или собственной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торговой маркой (товарным знаком).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14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Техническое обоснование</w:t>
      </w:r>
      <w:r w:rsidRPr="005F1C29">
        <w:rPr>
          <w:sz w:val="28"/>
          <w:szCs w:val="28"/>
        </w:rPr>
        <w:t xml:space="preserve"> : Документальное свидетельство, подтверждающее оценку возможностей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предложенной системы или средства нера</w:t>
      </w:r>
      <w:r>
        <w:rPr>
          <w:sz w:val="28"/>
          <w:szCs w:val="28"/>
        </w:rPr>
        <w:t>з</w:t>
      </w:r>
      <w:r w:rsidRPr="005F1C29">
        <w:rPr>
          <w:sz w:val="28"/>
          <w:szCs w:val="28"/>
        </w:rPr>
        <w:t>рушающего контроля и обосновывающее выбор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основных параметров контроля и их диапазонов, объем необходимых практических испытаний, использование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реальных или реалистичных дефектов и другие требования.</w:t>
      </w:r>
    </w:p>
    <w:p w:rsidR="0086621F" w:rsidRDefault="0086621F" w:rsidP="005D21E5">
      <w:pPr>
        <w:pStyle w:val="10"/>
        <w:spacing w:line="276" w:lineRule="auto"/>
        <w:ind w:firstLine="709"/>
      </w:pPr>
      <w:bookmarkStart w:id="2" w:name="_Toc400115250"/>
    </w:p>
    <w:p w:rsidR="005D21E5" w:rsidRDefault="0086621F" w:rsidP="005D21E5">
      <w:pPr>
        <w:pStyle w:val="10"/>
        <w:spacing w:line="276" w:lineRule="auto"/>
        <w:ind w:firstLine="709"/>
      </w:pPr>
      <w:r>
        <w:t>4</w:t>
      </w:r>
      <w:r w:rsidR="005D21E5">
        <w:t xml:space="preserve"> Общие положения</w:t>
      </w:r>
      <w:bookmarkEnd w:id="2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.1 Неразрушающий контроль (НК) особо опасных и ответственных объектов проводится с целью получения достоверных сведений о техническом состоянии объектов контроля, в том числе: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обнаружения дефектов сплошности материала деталей и покрытий  (трещин различного происхождения, коррозионных поражений, непроклеев, непроваров и т.д.);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обнаружения изменений физико-механических и структурных свойств материалов, влияющих на функционирование конструкций, агрегатов и систем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оценки целостности и взаимного положения деталей, скрытых в узлах, конструкциях, агрегатах и устройствах.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.2 Задачами НК являются: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своевременного обнаружения опасных трещин и других дефектов, возникающих в материале деталей, узлов и конструкций особо опасных и ответственных объектов при эксплуатации, изготовлении, ремонте, реконструкции с выдачей информации об их наличии и размерах;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отказов и аварий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особо ответственных объектов в исправном состоянии на основе объективной оценки их технического состояния;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НК в объеме, необходимом для использования при принятии обоснованных решений по увеличению ресурсов или сроков эксплуатации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.3 Классификация видов и методов НК установлена в действующих нормативных документах. В основу классификации положен физический процесс с момента взаимодействия физического поля или вещества с контролируемым объектом до получения первичной информации.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вид НК используется для решения определенного круга задач. При разработке, эксплуатации и ремонте особо опасных и ответственных объектов в действующих на них нормативных документах указывается применяемый метод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.4 Основанием для проведения НК различных конструкций, деталей и узлов особо опасных и ответственных объектов являются утвержденные и введенные в действие нормативные документы, в которых указываются объекты, средства, методы и методики контроля.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.5 Основными причинами, определяющими необходимость проведения НК конкретных конструкций, деталей и узлов особо опасных и ответственных объектов, являются, следующие: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тяжелые происшествия (катастрофы, аварии, поломки особо опасных и ответственных объектов) из-за нарушения конструктивных элементов, обусловленных наличием опасных дефектов материала;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в критических местах конструкции усталостных трещин, значительных коррозионных поражени</w:t>
      </w:r>
      <w:r w:rsidRPr="00221C76">
        <w:rPr>
          <w:sz w:val="28"/>
          <w:szCs w:val="28"/>
        </w:rPr>
        <w:t>й</w:t>
      </w:r>
      <w:r>
        <w:rPr>
          <w:sz w:val="28"/>
          <w:szCs w:val="28"/>
        </w:rPr>
        <w:t xml:space="preserve"> или других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усталостное разрушение детали или узла, обнаруженное в эксплуатации;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производственно-технологических дефектов особо опасных и ответственных объектов на предприятиях изготовителях или ремонтных или монтажных предприятиях;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наличие структурных изменений и напряженно-деформированных состояний изделий, конструкции и др.;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особо ответственных конструктивных элементов, требующих  проведения регламентированного профилактического контроля при принятии решений по увеличению ресурсов или сроков службы особо опасных и ответственных объектов.</w:t>
      </w: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.6 При назначении метода или комплекса методов НК конкретных конструкций, деталей или узлов должны учитываться специфические особенности и технические возможности различных методов контроля. Кроме того, должны учитываться следующие факторы: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характер подлежащих выявлению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свойства материала детали;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форма конструкции, деталей и зон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 и толщина защитных покрытий;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шероховатость поверхности;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температура контролируемого изделия;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агрессивные факторы, действующие на объект;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степень доступности контролируемого объекта.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учета различных факторов и порядок действий при выборе методов НК конструктивных элементов особо опасных и ответственных объектов определяются конкретными действующими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.7 Типовая последовательность работ, выполняемых при проведении, заключается в следующем: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результатов исследования причин отказов или выявления слабых мест конструкции особо опасных и ответственных объектов при исследовании их технического состояния, а также оценки особо опасных и ответственных объектов, проходящих ремонт или ресурсные испытаний, определяются детали и узлы, которые необходимо подвергнуть НК. При этом также устанавливается характер (ориентация, местоположение, размер и т.п.) дефектов, подлежащих выявлению;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выбираются наиболее эффективные для данной детали или узла метод и средства неразрушающего контроля: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разрабатываются методики или технологические карты НК с применением выбранных или вновь созданных средств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обосновывается требуемая периодичность проведения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вводится в действие технология контроля данной детали или узла особо опасного  и ответственного объекта.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.8 При выявлении дефектов методом НК в эксплуатирующих и ремонтных организациях результаты контроля, направляются предприятию-разработчику особо опасного и ответственного объекта для разработки конструкторско-технологических мероприятий по повышению качества и надежности особо опасных и ответственных объектов.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Ремонт с устранением выявленных дефектов должен проводиться по технологии, разработанной изготовителем, конструкторской или ремонтной организацией с обязательным повторным проведением НК, результат которого должен храниться в эксплуатирующей организации (предприятии).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3" w:name="_Toc400115251"/>
      <w:r>
        <w:t>5</w:t>
      </w:r>
      <w:r w:rsidR="005D21E5">
        <w:t xml:space="preserve"> Организация и порядок проведения работ при проведении НК</w:t>
      </w:r>
      <w:bookmarkEnd w:id="3"/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.1 Организация и порядок проведения работ при проведении НК должна соответствовать требованиям настоящ</w:t>
      </w:r>
      <w:r>
        <w:rPr>
          <w:sz w:val="28"/>
          <w:szCs w:val="28"/>
        </w:rPr>
        <w:t>их правил</w:t>
      </w:r>
      <w:r w:rsidR="005D21E5">
        <w:rPr>
          <w:sz w:val="28"/>
          <w:szCs w:val="28"/>
        </w:rPr>
        <w:t>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.2 Функции конкретных служб, специализированных подразделений НК, а также обязанности должностных лиц, отвечающих за проведение контроля изготовляемых, эксплуатируемых и ремонтируемых особо ответственных объектов, определяются соответствующими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.3 Проверка организации работ по НК и состояния средств НК, знания инженерно-техническим составом аппаратуры и технологии НК проводят в эксплуатирующих организациях не реже одного раза в год.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.4 Для обеспечения надежности и безопасности эксплуатируемых особо опасных и ответственных объектов система НК должна включать для каждой отрасли: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головную организацию по НК, на которую возлагается выбор методов и средств НК, разработка нормативной документации, научно-методическое сопровождение внедрения средств НК в эксплуатирующие и ремонтные организации;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специализированные подразделения НК в составе эксплуатирующих и ремонтных организаций, выполняющие непосредственную инструментальную оценку технического состояния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.5 На головную организацию возлагаются следующие задачи: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обоснование требований, выбор и внедрение в эксплуатирующие и ремонтные организации наиболее эффективных методов, способов и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накопление, систематизация, анализ и хранение эксплуатационной статистики по фактической оценке технического состояния с применением средств НК, используемой для прогнозирования технического состояния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исследование нагруженных и особо ответственных узлов и деталей особо опасных и ответственных объектов как объектов НК, разработка технологий оценки технического состояния конкретных конструктивных элементов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методическое сопровождение применения НК на особо опасных и ответственных объектах;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информационного обеспечения работ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 сертификации специалистов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соответствия методик и средств НК, не являющихся средствами измерений;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621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экспертиза пригодности средств НК (в том числе – предлагаемых промышленностью) для контроля конкретных типов деталей, узлов и др.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предложений по технической политике метрологического обеспечения в области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.6 На специализированное подразделение НК в составе эксплуатирующей или ремонтной организации возлагается решение следующих задач: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технического состоянии деталей и узлов особо опасных и ответственных объектов с применением средств НК в соответствии с действующей НД;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учет и анализ результатов применения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в исправном состоянии средств НК, организация выполнения профилактических, регламентных работ и текущего ремонта аппаратуры (при наличии лицензии, полученной в установленном порядке), учет расходования технического ресурса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сроков периодической поверки средств измерений, используемых при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новых типов средств НК, выпускаемых взамен устаревших и технически изношенных аналогов;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анализ и оценка опасности впервые обнаруженных дефектов материала особо ответственных и нагруженных узлов и деталей, выявление новых объектов контроля с дефектами.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.7 Ответственность за своевременность, полноту и правильность использования предусмотренных в НД, эксплуатационных и ремонтных документах методов и средств НК несут руководители подразделений или отдельные должностные лица, на которых возложено выполнение конкретных задач оценки технического состояния деталей, узлов, конструктивных элементов особо опасных и ответственных объектов.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5D21E5" w:rsidP="005D21E5">
      <w:pPr>
        <w:pStyle w:val="10"/>
        <w:spacing w:line="276" w:lineRule="auto"/>
        <w:ind w:firstLine="709"/>
      </w:pPr>
      <w:r>
        <w:t xml:space="preserve">  </w:t>
      </w:r>
      <w:bookmarkStart w:id="4" w:name="_Toc400115252"/>
      <w:r w:rsidR="0086621F">
        <w:t>6</w:t>
      </w:r>
      <w:r>
        <w:t xml:space="preserve"> Общие требования к специалистам по НК, порядок подготовки, сертификации и допуска их к работе</w:t>
      </w:r>
      <w:bookmarkEnd w:id="4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left="900" w:hanging="33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.1 Специалист по НК обязан знать: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возможности всех методов НК, используемых на участке (рабочем месте) на объектах обслуживаемых (или сертифицируемых) данным специалистом;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применяемую аппаратуру, правила ее настройки и проверки, способы контроля качества дефектоскопических материалов;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контроля деталей и узлов особо опасных и ответственных объектов закрепленными за ними методами НК, строго выполнять операции контроля, предусмотренные действующей нормативной документацией.</w:t>
      </w:r>
    </w:p>
    <w:p w:rsidR="005D21E5" w:rsidRDefault="005D21E5" w:rsidP="005D21E5">
      <w:pPr>
        <w:spacing w:line="276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НК обязан: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применения непроверенных дефектоскопических материалов, несправных приборов и оборудования, содержать закрепленную аппаратуру в чистоте и исправном состоянии;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 осваивать новые технологии контроля;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безопасности, производственной санитарии и противопожарной охраны, предусмотренные соответствующими нормативными документами;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установленный порядок хранения аппаратуры, приспособление и спецодежды.</w:t>
      </w:r>
    </w:p>
    <w:p w:rsidR="0086621F" w:rsidRDefault="0086621F" w:rsidP="0086621F">
      <w:pPr>
        <w:spacing w:line="276" w:lineRule="auto"/>
        <w:ind w:left="128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.2 При работе с ионизирующими излучениями специалисты должны проходить освидетельствование медицинской комиссией в установленном порядке.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D21E5">
        <w:rPr>
          <w:sz w:val="28"/>
          <w:szCs w:val="28"/>
        </w:rPr>
        <w:t xml:space="preserve">.3 В соответствии с выполняемыми работами по НК специалисты НК должны быть сертифицированы на один из трех уровней квалификации по </w:t>
      </w:r>
      <w:r w:rsidR="005D21E5" w:rsidRPr="0086621F"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86621F">
        <w:rPr>
          <w:sz w:val="28"/>
          <w:szCs w:val="28"/>
        </w:rPr>
        <w:t xml:space="preserve"> </w:t>
      </w:r>
      <w:r w:rsidR="005D21E5" w:rsidRPr="0086621F">
        <w:rPr>
          <w:sz w:val="28"/>
          <w:szCs w:val="28"/>
        </w:rPr>
        <w:t>9712 «</w:t>
      </w:r>
      <w:r w:rsidR="005D21E5" w:rsidRPr="0086621F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="005D21E5" w:rsidRPr="0086621F">
        <w:rPr>
          <w:sz w:val="28"/>
          <w:szCs w:val="28"/>
        </w:rPr>
        <w:t>» (1-й, 2-й или 3-й) в установленном порядке</w:t>
      </w:r>
      <w:r w:rsidR="005D21E5" w:rsidRPr="00853A6D">
        <w:rPr>
          <w:sz w:val="28"/>
          <w:szCs w:val="28"/>
        </w:rPr>
        <w:t>.</w:t>
      </w:r>
      <w:r w:rsidR="005D21E5">
        <w:rPr>
          <w:sz w:val="28"/>
          <w:szCs w:val="28"/>
        </w:rPr>
        <w:t xml:space="preserve"> 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5" w:name="_Toc400115253"/>
      <w:r w:rsidRPr="0086621F">
        <w:t>7</w:t>
      </w:r>
      <w:r w:rsidR="005D21E5">
        <w:t xml:space="preserve"> Особенности организации рабочих мест для проведения НК</w:t>
      </w:r>
      <w:bookmarkEnd w:id="5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проведения НК должны обеспечивать: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пространство, позволяющее  специалистам по НК осуществлять все необходимые движения и перемещения в процессе контроля элементов особо опасных и ответственных объектов;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защиту специалистов по НК от действия опасных и вредных производственных факторов в соответствии с действующими нормативными и директивными документами.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6" w:name="_Toc400115254"/>
      <w:r w:rsidRPr="0086621F">
        <w:t>8</w:t>
      </w:r>
      <w:r w:rsidR="005D21E5">
        <w:t xml:space="preserve">  Требования к технологической документации по НК</w:t>
      </w:r>
      <w:bookmarkEnd w:id="6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.1 Основными документами при проведении НК являются методики контроля и технологические инструкции по проведению контроля.</w:t>
      </w:r>
    </w:p>
    <w:p w:rsidR="0086621F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.2 Методики контроля должны быть аттестованы в установленном порядке, в них должны быть указаны точность и достоверность проведения контроля.</w:t>
      </w:r>
    </w:p>
    <w:p w:rsidR="0086621F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7" w:name="_Toc400115255"/>
      <w:r w:rsidRPr="0086621F">
        <w:t>9</w:t>
      </w:r>
      <w:r w:rsidR="005D21E5">
        <w:t xml:space="preserve"> Требования к метрологическому обеспечению в области НК</w:t>
      </w:r>
      <w:bookmarkEnd w:id="7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Pr="00646CCC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.1 Средства НК и технологическая документация должны соответствовать метрологическим требованиям с целью обеспечения высокой достоверности контроля, единства измерений, прослеживаемости результатов измерений средствами НК в соответствии с действующей НД.</w:t>
      </w:r>
    </w:p>
    <w:p w:rsidR="0086621F" w:rsidRPr="00646CCC" w:rsidRDefault="0086621F" w:rsidP="005D21E5">
      <w:pPr>
        <w:pStyle w:val="aa"/>
        <w:spacing w:line="276" w:lineRule="auto"/>
        <w:ind w:firstLine="567"/>
      </w:pPr>
    </w:p>
    <w:p w:rsidR="005D21E5" w:rsidRPr="00646CCC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.2 С целью получения достоверных сведений о техническом состоянии объектов различных производственных секторов рекомендуется использование одновременно двух или более различных методов контроля.</w:t>
      </w:r>
    </w:p>
    <w:p w:rsidR="0086621F" w:rsidRPr="00646CCC" w:rsidRDefault="0086621F" w:rsidP="005D21E5">
      <w:pPr>
        <w:pStyle w:val="aa"/>
        <w:spacing w:line="276" w:lineRule="auto"/>
        <w:ind w:firstLine="567"/>
      </w:pPr>
    </w:p>
    <w:p w:rsidR="005D21E5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.3 В зависимости от решаемых задач средства НК подразделяются на следующие виды: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>индикаторные средства, при использовании которых не определяются числовые значения каких-либо физических величин (средства качественного контроля);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t>технические средства, включающие средства измерений</w:t>
      </w:r>
      <w:r w:rsidR="005D21E5">
        <w:t>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lastRenderedPageBreak/>
        <w:t xml:space="preserve">технические </w:t>
      </w:r>
      <w:r w:rsidR="005D21E5">
        <w:t>средства, содержащие средства измерений, применяемые по прямому назначению для определения режима контроля параметров (токов, напряжений) средств НК, но не участвующие непосредственно в определении дефектов;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 xml:space="preserve">измерительные средства НК </w:t>
      </w:r>
      <w:r w:rsidR="00ED7BC0">
        <w:t xml:space="preserve">(средства измерений неразрушающего контроля) </w:t>
      </w:r>
      <w:r>
        <w:t>– приборы измерения размеров дефектов, их координат, физико-механических характеристик материалов или других параметров объектов контроля.</w:t>
      </w:r>
    </w:p>
    <w:p w:rsidR="00ED7BC0" w:rsidRDefault="00ED7BC0" w:rsidP="00ED7BC0">
      <w:pPr>
        <w:pStyle w:val="aa"/>
        <w:spacing w:line="276" w:lineRule="auto"/>
        <w:ind w:left="720" w:firstLine="0"/>
      </w:pPr>
    </w:p>
    <w:p w:rsidR="005D21E5" w:rsidRDefault="00ED7BC0" w:rsidP="005D21E5">
      <w:pPr>
        <w:pStyle w:val="aa"/>
        <w:spacing w:line="276" w:lineRule="auto"/>
        <w:ind w:firstLine="567"/>
      </w:pPr>
      <w:r>
        <w:t>9</w:t>
      </w:r>
      <w:r w:rsidR="005D21E5">
        <w:t>.4 Измерительные средства НК подлежат государственному метрологическому контролю и надзору</w:t>
      </w:r>
      <w:r>
        <w:t xml:space="preserve"> в соответствии с нормативно-правовыми документами, действующими на территории стран содружества</w:t>
      </w:r>
      <w:r w:rsidR="005D21E5">
        <w:t>.</w:t>
      </w:r>
    </w:p>
    <w:p w:rsidR="00ED7BC0" w:rsidRDefault="00ED7BC0" w:rsidP="005D21E5">
      <w:pPr>
        <w:pStyle w:val="aa"/>
        <w:spacing w:line="276" w:lineRule="auto"/>
        <w:ind w:firstLine="567"/>
      </w:pPr>
    </w:p>
    <w:p w:rsidR="005D21E5" w:rsidRDefault="00ED7BC0" w:rsidP="005D21E5">
      <w:pPr>
        <w:pStyle w:val="10"/>
        <w:spacing w:line="276" w:lineRule="auto"/>
        <w:ind w:firstLine="709"/>
      </w:pPr>
      <w:bookmarkStart w:id="8" w:name="_Toc400115256"/>
      <w:r>
        <w:t>10</w:t>
      </w:r>
      <w:r w:rsidR="005D21E5">
        <w:t xml:space="preserve"> Требования по безопасности при проведении НК</w:t>
      </w:r>
      <w:bookmarkEnd w:id="8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ED7BC0">
        <w:rPr>
          <w:sz w:val="28"/>
          <w:szCs w:val="28"/>
        </w:rPr>
        <w:t>10</w:t>
      </w:r>
      <w:r w:rsidR="005D21E5">
        <w:rPr>
          <w:b/>
          <w:sz w:val="28"/>
          <w:szCs w:val="28"/>
        </w:rPr>
        <w:t>.</w:t>
      </w:r>
      <w:r w:rsidR="005D21E5">
        <w:rPr>
          <w:bCs/>
          <w:sz w:val="28"/>
          <w:szCs w:val="28"/>
        </w:rPr>
        <w:t>1 При выполнении НК персонал должен соблюдать требования безопасности.</w:t>
      </w:r>
    </w:p>
    <w:p w:rsidR="00ED7BC0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5D21E5">
        <w:rPr>
          <w:bCs/>
          <w:sz w:val="28"/>
          <w:szCs w:val="28"/>
        </w:rPr>
        <w:t>.2 Для выполнения радиационного контроля должны выделяться отдельные помещения со специальной защитой.</w:t>
      </w:r>
    </w:p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4"/>
          <w:footerReference w:type="even" r:id="rId15"/>
          <w:footerReference w:type="default" r:id="rId16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Default="006B4F11" w:rsidP="006B4F11">
      <w:pPr>
        <w:shd w:val="clear" w:color="auto" w:fill="FFFFFF"/>
        <w:spacing w:line="322" w:lineRule="exact"/>
        <w:ind w:left="355" w:right="110" w:hanging="355"/>
        <w:jc w:val="both"/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 2267 - </w:t>
      </w:r>
      <w:r w:rsidR="00DE1309">
        <w:rPr>
          <w:color w:val="000000"/>
          <w:sz w:val="28"/>
          <w:szCs w:val="28"/>
        </w:rPr>
        <w:t>2000</w:t>
      </w:r>
      <w:r>
        <w:rPr>
          <w:color w:val="000000"/>
          <w:sz w:val="28"/>
          <w:szCs w:val="28"/>
        </w:rPr>
        <w:t xml:space="preserve"> ГСИ. Обеспечение эффективности измерений при управ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лении технологическими процессами. Метрологическая экспертиза тех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нической документации.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r>
        <w:rPr>
          <w:color w:val="000000"/>
          <w:spacing w:val="-1"/>
          <w:sz w:val="28"/>
          <w:szCs w:val="28"/>
        </w:rPr>
        <w:t>З</w:t>
      </w:r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 метрологическими службами юридических лиц.</w:t>
      </w:r>
    </w:p>
    <w:p w:rsidR="006B4F11" w:rsidRDefault="006B4F11" w:rsidP="006B4F11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ГОСТ 18321 - 73 Статистический контроль качества. Методы случайно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го отбора выборок и штучной продукции.     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7"/>
      <w:footerReference w:type="even" r:id="rId18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420" w:rsidRDefault="00512420">
      <w:r>
        <w:separator/>
      </w:r>
    </w:p>
  </w:endnote>
  <w:endnote w:type="continuationSeparator" w:id="0">
    <w:p w:rsidR="00512420" w:rsidRDefault="0051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57523E">
      <w:rPr>
        <w:noProof/>
      </w:rPr>
      <w:t>II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57523E">
      <w:rPr>
        <w:noProof/>
      </w:rPr>
      <w:t>III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523E">
      <w:rPr>
        <w:noProof/>
      </w:rPr>
      <w:t>4</w:t>
    </w:r>
    <w:r>
      <w:fldChar w:fldCharType="end"/>
    </w:r>
  </w:p>
  <w:p w:rsidR="00C16BFB" w:rsidRDefault="00C16BF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Pr="00E305E1" w:rsidRDefault="00C16BF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420" w:rsidRDefault="00512420">
      <w:r>
        <w:separator/>
      </w:r>
    </w:p>
  </w:footnote>
  <w:footnote w:type="continuationSeparator" w:id="0">
    <w:p w:rsidR="00512420" w:rsidRDefault="0051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896" w:rsidRDefault="007D3896" w:rsidP="00C16BFB">
    <w:pPr>
      <w:pStyle w:val="a6"/>
      <w:rPr>
        <w:b/>
      </w:rPr>
    </w:pPr>
    <w:r>
      <w:rPr>
        <w:b/>
      </w:rPr>
      <w:t>ПМГ</w:t>
    </w:r>
  </w:p>
  <w:p w:rsidR="00C16BFB" w:rsidRPr="00F94805" w:rsidRDefault="007D3896" w:rsidP="00C16BFB">
    <w:pPr>
      <w:pStyle w:val="a6"/>
      <w:rPr>
        <w:b/>
        <w:i/>
      </w:rPr>
    </w:pPr>
    <w:r>
      <w:rPr>
        <w:b/>
        <w:i/>
      </w:rPr>
      <w:t>Пр</w:t>
    </w:r>
    <w:r w:rsidR="00C16BFB" w:rsidRPr="00F94805">
      <w:rPr>
        <w:b/>
        <w:i/>
      </w:rPr>
      <w:t>оект, окончательная редакция</w:t>
    </w:r>
  </w:p>
  <w:p w:rsidR="00C16BFB" w:rsidRDefault="00C16B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896" w:rsidRDefault="007D3896" w:rsidP="00C16BFB">
    <w:pPr>
      <w:pStyle w:val="a6"/>
      <w:jc w:val="right"/>
      <w:rPr>
        <w:b/>
      </w:rPr>
    </w:pPr>
    <w:r>
      <w:rPr>
        <w:b/>
      </w:rPr>
      <w:t>ПМГ</w:t>
    </w:r>
  </w:p>
  <w:p w:rsidR="00C16BFB" w:rsidRPr="00F94805" w:rsidRDefault="00C16BF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CCC" w:rsidRPr="0057523E" w:rsidRDefault="00646CCC" w:rsidP="0057523E">
    <w:pPr>
      <w:pStyle w:val="a6"/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04" w:rsidRPr="00F94805" w:rsidRDefault="0083332B" w:rsidP="00AD0E04">
    <w:pPr>
      <w:pStyle w:val="a6"/>
      <w:rPr>
        <w:b/>
        <w:i/>
      </w:rPr>
    </w:pPr>
    <w:r>
      <w:rPr>
        <w:b/>
        <w:i/>
      </w:rPr>
      <w:t>ПМГ</w:t>
    </w:r>
    <w:r w:rsidR="00AD0E04" w:rsidRPr="00F94805">
      <w:rPr>
        <w:b/>
        <w:i/>
      </w:rPr>
      <w:br/>
      <w:t>Проект, окончательная редакция</w:t>
    </w:r>
  </w:p>
  <w:p w:rsidR="00C16BFB" w:rsidRPr="00173811" w:rsidRDefault="00C16BF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Pr="00B355EC" w:rsidRDefault="00C16BF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3CEC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3363"/>
    <w:rsid w:val="00404193"/>
    <w:rsid w:val="004043AA"/>
    <w:rsid w:val="00406CCC"/>
    <w:rsid w:val="00412B1C"/>
    <w:rsid w:val="00412B42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2420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523E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6128"/>
    <w:rsid w:val="006463F2"/>
    <w:rsid w:val="00646CCC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47360"/>
    <w:rsid w:val="00B5061B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D99"/>
    <w:rsid w:val="00C068D1"/>
    <w:rsid w:val="00C06F8A"/>
    <w:rsid w:val="00C107EB"/>
    <w:rsid w:val="00C10BE6"/>
    <w:rsid w:val="00C11F45"/>
    <w:rsid w:val="00C1223B"/>
    <w:rsid w:val="00C13092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2BC7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B5A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744D43-0C79-4C2A-8842-41C738E4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Сергей Дроздов</cp:lastModifiedBy>
  <cp:revision>8</cp:revision>
  <cp:lastPrinted>2018-10-22T13:04:00Z</cp:lastPrinted>
  <dcterms:created xsi:type="dcterms:W3CDTF">2018-10-22T22:50:00Z</dcterms:created>
  <dcterms:modified xsi:type="dcterms:W3CDTF">2020-11-06T11:29:00Z</dcterms:modified>
  <cp:contentStatus/>
</cp:coreProperties>
</file>